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72" w:rsidRDefault="00DE3375">
      <w:pPr>
        <w:jc w:val="center"/>
        <w:rPr>
          <w:b/>
          <w:sz w:val="28"/>
          <w:szCs w:val="28"/>
          <w:u w:val="single"/>
        </w:rPr>
      </w:pPr>
      <w:r>
        <w:rPr>
          <w:b/>
          <w:sz w:val="28"/>
          <w:szCs w:val="28"/>
          <w:u w:val="single"/>
        </w:rPr>
        <w:t xml:space="preserve">Tekst 1 Ons </w:t>
      </w:r>
      <w:proofErr w:type="spellStart"/>
      <w:r>
        <w:rPr>
          <w:b/>
          <w:sz w:val="28"/>
          <w:szCs w:val="28"/>
          <w:u w:val="single"/>
        </w:rPr>
        <w:t>Musyck</w:t>
      </w:r>
      <w:proofErr w:type="spellEnd"/>
      <w:r>
        <w:rPr>
          <w:b/>
          <w:sz w:val="28"/>
          <w:szCs w:val="28"/>
          <w:u w:val="single"/>
        </w:rPr>
        <w:t xml:space="preserve"> </w:t>
      </w:r>
      <w:proofErr w:type="spellStart"/>
      <w:r>
        <w:rPr>
          <w:b/>
          <w:sz w:val="28"/>
          <w:szCs w:val="28"/>
          <w:u w:val="single"/>
        </w:rPr>
        <w:t>Boexken</w:t>
      </w:r>
      <w:proofErr w:type="spellEnd"/>
    </w:p>
    <w:p w:rsidR="00175372" w:rsidRDefault="00175372">
      <w:pPr>
        <w:jc w:val="center"/>
        <w:rPr>
          <w:b/>
          <w:sz w:val="28"/>
          <w:szCs w:val="28"/>
          <w:u w:val="single"/>
        </w:rPr>
      </w:pPr>
    </w:p>
    <w:tbl>
      <w:tblPr>
        <w:tblStyle w:val="Tabelraster"/>
        <w:tblW w:w="10201" w:type="dxa"/>
        <w:tblInd w:w="-15" w:type="dxa"/>
        <w:tblCellMar>
          <w:left w:w="93" w:type="dxa"/>
        </w:tblCellMar>
        <w:tblLook w:val="04A0" w:firstRow="1" w:lastRow="0" w:firstColumn="1" w:lastColumn="0" w:noHBand="0" w:noVBand="1"/>
      </w:tblPr>
      <w:tblGrid>
        <w:gridCol w:w="5097"/>
        <w:gridCol w:w="5104"/>
      </w:tblGrid>
      <w:tr w:rsidR="00175372">
        <w:tc>
          <w:tcPr>
            <w:tcW w:w="5097" w:type="dxa"/>
            <w:shd w:val="clear" w:color="auto" w:fill="auto"/>
            <w:tcMar>
              <w:left w:w="93" w:type="dxa"/>
            </w:tcMar>
          </w:tcPr>
          <w:p w:rsidR="00175372" w:rsidRDefault="00DE3375">
            <w:pPr>
              <w:spacing w:after="0" w:line="240" w:lineRule="auto"/>
              <w:jc w:val="center"/>
              <w:rPr>
                <w:sz w:val="28"/>
                <w:szCs w:val="28"/>
              </w:rPr>
            </w:pPr>
            <w:r>
              <w:rPr>
                <w:sz w:val="28"/>
                <w:szCs w:val="28"/>
              </w:rPr>
              <w:t>PM</w:t>
            </w:r>
          </w:p>
          <w:p w:rsidR="00175372" w:rsidRDefault="00175372">
            <w:pPr>
              <w:spacing w:after="0" w:line="240" w:lineRule="auto"/>
              <w:jc w:val="center"/>
              <w:rPr>
                <w:sz w:val="28"/>
                <w:szCs w:val="28"/>
              </w:rPr>
            </w:pPr>
          </w:p>
        </w:tc>
        <w:tc>
          <w:tcPr>
            <w:tcW w:w="5103" w:type="dxa"/>
            <w:shd w:val="clear" w:color="auto" w:fill="auto"/>
            <w:tcMar>
              <w:left w:w="93" w:type="dxa"/>
            </w:tcMar>
          </w:tcPr>
          <w:p w:rsidR="00175372" w:rsidRDefault="00DE3375">
            <w:pPr>
              <w:spacing w:after="0" w:line="240" w:lineRule="auto"/>
              <w:jc w:val="center"/>
              <w:rPr>
                <w:sz w:val="28"/>
                <w:szCs w:val="28"/>
              </w:rPr>
            </w:pPr>
            <w:r>
              <w:rPr>
                <w:sz w:val="28"/>
                <w:szCs w:val="28"/>
              </w:rPr>
              <w:t>PV</w:t>
            </w:r>
          </w:p>
        </w:tc>
      </w:tr>
      <w:tr w:rsidR="00175372">
        <w:tc>
          <w:tcPr>
            <w:tcW w:w="5097" w:type="dxa"/>
            <w:shd w:val="clear" w:color="auto" w:fill="auto"/>
            <w:tcMar>
              <w:left w:w="93" w:type="dxa"/>
            </w:tcMar>
          </w:tcPr>
          <w:p w:rsidR="00175372" w:rsidRDefault="00DE3375">
            <w:pPr>
              <w:spacing w:after="0" w:line="360" w:lineRule="auto"/>
              <w:jc w:val="both"/>
            </w:pPr>
            <w:r>
              <w:rPr>
                <w:sz w:val="24"/>
                <w:szCs w:val="24"/>
              </w:rPr>
              <w:t>Dames en Heren, U hoorde daarnet één van de bekendste werken van het Nederlandse lied uit de vroege 16-de eeuw : “</w:t>
            </w:r>
            <w:proofErr w:type="spellStart"/>
            <w:r>
              <w:rPr>
                <w:sz w:val="24"/>
                <w:szCs w:val="24"/>
              </w:rPr>
              <w:t>Myn</w:t>
            </w:r>
            <w:proofErr w:type="spellEnd"/>
            <w:r>
              <w:rPr>
                <w:sz w:val="24"/>
                <w:szCs w:val="24"/>
              </w:rPr>
              <w:t xml:space="preserve"> Hert </w:t>
            </w:r>
            <w:proofErr w:type="spellStart"/>
            <w:r>
              <w:rPr>
                <w:sz w:val="24"/>
                <w:szCs w:val="24"/>
              </w:rPr>
              <w:t>altyt</w:t>
            </w:r>
            <w:proofErr w:type="spellEnd"/>
            <w:r>
              <w:rPr>
                <w:sz w:val="24"/>
                <w:szCs w:val="24"/>
              </w:rPr>
              <w:t xml:space="preserve"> heeft verlangen” van Pierre de la </w:t>
            </w:r>
            <w:proofErr w:type="spellStart"/>
            <w:r>
              <w:rPr>
                <w:sz w:val="24"/>
                <w:szCs w:val="24"/>
              </w:rPr>
              <w:t>Rue</w:t>
            </w:r>
            <w:proofErr w:type="spellEnd"/>
            <w:r>
              <w:rPr>
                <w:sz w:val="24"/>
                <w:szCs w:val="24"/>
              </w:rPr>
              <w:t xml:space="preserve">, een autoriteit onder de Vlaamse </w:t>
            </w:r>
            <w:proofErr w:type="spellStart"/>
            <w:r>
              <w:rPr>
                <w:sz w:val="24"/>
                <w:szCs w:val="24"/>
              </w:rPr>
              <w:t>polyfonisten</w:t>
            </w:r>
            <w:proofErr w:type="spellEnd"/>
            <w:r>
              <w:rPr>
                <w:sz w:val="24"/>
                <w:szCs w:val="24"/>
              </w:rPr>
              <w:t xml:space="preserve">. </w:t>
            </w:r>
          </w:p>
          <w:p w:rsidR="00175372" w:rsidRDefault="00DE3375">
            <w:pPr>
              <w:spacing w:after="0" w:line="360" w:lineRule="auto"/>
              <w:jc w:val="both"/>
            </w:pPr>
            <w:r>
              <w:rPr>
                <w:sz w:val="24"/>
                <w:szCs w:val="24"/>
              </w:rPr>
              <w:t xml:space="preserve">Tijdens dit concert brengen we een gevarieerd beeld van wat er bestaat aan Nederlandse liederen  vandaag en in vroegere periodes. Het was eigenlijk vanzelfsprekend dat we zouden beginnen bij onze Vlaamse </w:t>
            </w:r>
            <w:proofErr w:type="spellStart"/>
            <w:r>
              <w:rPr>
                <w:sz w:val="24"/>
                <w:szCs w:val="24"/>
              </w:rPr>
              <w:t>polyfonisten</w:t>
            </w:r>
            <w:proofErr w:type="spellEnd"/>
            <w:r>
              <w:rPr>
                <w:sz w:val="24"/>
                <w:szCs w:val="24"/>
              </w:rPr>
              <w:t xml:space="preserve"> die toen reeds heel veel faam genoten.</w:t>
            </w:r>
          </w:p>
        </w:tc>
        <w:tc>
          <w:tcPr>
            <w:tcW w:w="5103" w:type="dxa"/>
            <w:shd w:val="clear" w:color="auto" w:fill="auto"/>
            <w:tcMar>
              <w:left w:w="93" w:type="dxa"/>
            </w:tcMar>
          </w:tcPr>
          <w:p w:rsidR="00175372" w:rsidRDefault="00175372">
            <w:pPr>
              <w:spacing w:after="0" w:line="240" w:lineRule="auto"/>
              <w:jc w:val="center"/>
              <w:rPr>
                <w:sz w:val="28"/>
                <w:szCs w:val="28"/>
              </w:rPr>
            </w:pPr>
          </w:p>
        </w:tc>
      </w:tr>
      <w:tr w:rsidR="00175372">
        <w:tc>
          <w:tcPr>
            <w:tcW w:w="5097" w:type="dxa"/>
            <w:shd w:val="clear" w:color="auto" w:fill="auto"/>
            <w:tcMar>
              <w:left w:w="93" w:type="dxa"/>
            </w:tcMar>
          </w:tcPr>
          <w:p w:rsidR="00175372" w:rsidRDefault="00175372">
            <w:pPr>
              <w:spacing w:after="0" w:line="360" w:lineRule="auto"/>
              <w:jc w:val="both"/>
              <w:rPr>
                <w:sz w:val="24"/>
                <w:szCs w:val="24"/>
              </w:rPr>
            </w:pPr>
          </w:p>
        </w:tc>
        <w:tc>
          <w:tcPr>
            <w:tcW w:w="5103" w:type="dxa"/>
            <w:shd w:val="clear" w:color="auto" w:fill="auto"/>
            <w:tcMar>
              <w:left w:w="93" w:type="dxa"/>
            </w:tcMar>
          </w:tcPr>
          <w:p w:rsidR="00175372" w:rsidRDefault="00DE3375">
            <w:pPr>
              <w:spacing w:after="0" w:line="360" w:lineRule="auto"/>
              <w:jc w:val="both"/>
            </w:pPr>
            <w:r>
              <w:rPr>
                <w:sz w:val="24"/>
                <w:szCs w:val="24"/>
              </w:rPr>
              <w:t xml:space="preserve">Al waren deze </w:t>
            </w:r>
            <w:proofErr w:type="spellStart"/>
            <w:r>
              <w:rPr>
                <w:sz w:val="24"/>
                <w:szCs w:val="24"/>
              </w:rPr>
              <w:t>polyfonisten</w:t>
            </w:r>
            <w:proofErr w:type="spellEnd"/>
            <w:r>
              <w:rPr>
                <w:sz w:val="24"/>
                <w:szCs w:val="24"/>
              </w:rPr>
              <w:t xml:space="preserve"> erg talrijk , toch zijn composities in het Nederlands  eerder zeldzaam. Heel wat van  hun opdrachten waren voor gebruik in de kerk en dus in het Latijn. Andere waren bestemd voor hofhoudingen en dus bijna automatisch in het Fr</w:t>
            </w:r>
            <w:r>
              <w:rPr>
                <w:sz w:val="24"/>
                <w:szCs w:val="24"/>
              </w:rPr>
              <w:t xml:space="preserve">ans of het Italiaans. </w:t>
            </w:r>
          </w:p>
          <w:p w:rsidR="00175372" w:rsidRDefault="00DE3375">
            <w:pPr>
              <w:spacing w:after="0" w:line="360" w:lineRule="auto"/>
              <w:jc w:val="both"/>
            </w:pPr>
            <w:r>
              <w:rPr>
                <w:sz w:val="24"/>
                <w:szCs w:val="24"/>
              </w:rPr>
              <w:t xml:space="preserve">Maar één persoon zorgde ervoor dat de  schaarse Nederlandse liederen vereeuwigd werden : </w:t>
            </w:r>
            <w:proofErr w:type="spellStart"/>
            <w:r>
              <w:rPr>
                <w:sz w:val="24"/>
                <w:szCs w:val="24"/>
              </w:rPr>
              <w:t>Tielman</w:t>
            </w:r>
            <w:proofErr w:type="spellEnd"/>
            <w:r>
              <w:rPr>
                <w:sz w:val="24"/>
                <w:szCs w:val="24"/>
              </w:rPr>
              <w:t xml:space="preserve"> </w:t>
            </w:r>
            <w:proofErr w:type="spellStart"/>
            <w:r>
              <w:rPr>
                <w:sz w:val="24"/>
                <w:szCs w:val="24"/>
              </w:rPr>
              <w:t>Susato</w:t>
            </w:r>
            <w:proofErr w:type="spellEnd"/>
            <w:r>
              <w:rPr>
                <w:sz w:val="24"/>
                <w:szCs w:val="24"/>
              </w:rPr>
              <w:t>, een man die als kalligraaf en muzikant begon in de Kathedraal van Antwerpen maar later, rond 1543 de wellicht de eerste gespecia</w:t>
            </w:r>
            <w:r>
              <w:rPr>
                <w:sz w:val="24"/>
                <w:szCs w:val="24"/>
              </w:rPr>
              <w:t>liseerde muziek-drukkerij in de Lage Landen oprichtte.</w:t>
            </w:r>
          </w:p>
          <w:p w:rsidR="00175372" w:rsidRDefault="00DE3375">
            <w:pPr>
              <w:spacing w:after="0" w:line="360" w:lineRule="auto"/>
              <w:jc w:val="both"/>
              <w:rPr>
                <w:sz w:val="24"/>
                <w:szCs w:val="24"/>
              </w:rPr>
            </w:pPr>
            <w:r>
              <w:rPr>
                <w:sz w:val="24"/>
                <w:szCs w:val="24"/>
              </w:rPr>
              <w:t>Tot dan was het drukken van meerstemmige muziek hoofdzakelijk een Italiaanse, Franse of Duitse aangelegenheid.</w:t>
            </w:r>
          </w:p>
          <w:p w:rsidR="00DE3375" w:rsidRDefault="00DE3375">
            <w:pPr>
              <w:spacing w:after="0" w:line="360" w:lineRule="auto"/>
              <w:jc w:val="both"/>
              <w:rPr>
                <w:sz w:val="24"/>
                <w:szCs w:val="24"/>
              </w:rPr>
            </w:pPr>
          </w:p>
          <w:p w:rsidR="00DE3375" w:rsidRDefault="00DE3375">
            <w:pPr>
              <w:spacing w:after="0" w:line="360" w:lineRule="auto"/>
              <w:jc w:val="both"/>
              <w:rPr>
                <w:sz w:val="24"/>
                <w:szCs w:val="24"/>
              </w:rPr>
            </w:pPr>
          </w:p>
        </w:tc>
      </w:tr>
      <w:tr w:rsidR="00175372">
        <w:tc>
          <w:tcPr>
            <w:tcW w:w="5097" w:type="dxa"/>
            <w:shd w:val="clear" w:color="auto" w:fill="auto"/>
            <w:tcMar>
              <w:left w:w="93" w:type="dxa"/>
            </w:tcMar>
          </w:tcPr>
          <w:p w:rsidR="00175372" w:rsidRDefault="00DE3375">
            <w:pPr>
              <w:spacing w:after="0" w:line="360" w:lineRule="auto"/>
              <w:jc w:val="both"/>
            </w:pPr>
            <w:proofErr w:type="spellStart"/>
            <w:r>
              <w:rPr>
                <w:sz w:val="24"/>
                <w:szCs w:val="24"/>
              </w:rPr>
              <w:t>Tielman</w:t>
            </w:r>
            <w:proofErr w:type="spellEnd"/>
            <w:r>
              <w:rPr>
                <w:sz w:val="24"/>
                <w:szCs w:val="24"/>
              </w:rPr>
              <w:t xml:space="preserve"> publiceerde niet alleen werk van onze Vlaamse </w:t>
            </w:r>
            <w:proofErr w:type="spellStart"/>
            <w:r>
              <w:rPr>
                <w:sz w:val="24"/>
                <w:szCs w:val="24"/>
              </w:rPr>
              <w:t>polyfonisten</w:t>
            </w:r>
            <w:proofErr w:type="spellEnd"/>
            <w:r>
              <w:rPr>
                <w:sz w:val="24"/>
                <w:szCs w:val="24"/>
              </w:rPr>
              <w:t xml:space="preserve"> maar schreef ook zelf </w:t>
            </w:r>
            <w:r>
              <w:rPr>
                <w:sz w:val="24"/>
                <w:szCs w:val="24"/>
              </w:rPr>
              <w:t xml:space="preserve">arrangementen van dansen.  U kon er eentje horen </w:t>
            </w:r>
            <w:r>
              <w:rPr>
                <w:sz w:val="24"/>
                <w:szCs w:val="24"/>
              </w:rPr>
              <w:lastRenderedPageBreak/>
              <w:t>bij het begin van  het concert bij het binnenkomen : Basse Dance “</w:t>
            </w:r>
            <w:proofErr w:type="spellStart"/>
            <w:r>
              <w:rPr>
                <w:sz w:val="24"/>
                <w:szCs w:val="24"/>
              </w:rPr>
              <w:t>dont</w:t>
            </w:r>
            <w:proofErr w:type="spellEnd"/>
            <w:r>
              <w:rPr>
                <w:sz w:val="24"/>
                <w:szCs w:val="24"/>
              </w:rPr>
              <w:t xml:space="preserve"> </w:t>
            </w:r>
            <w:proofErr w:type="spellStart"/>
            <w:r>
              <w:rPr>
                <w:sz w:val="24"/>
                <w:szCs w:val="24"/>
              </w:rPr>
              <w:t>vient</w:t>
            </w:r>
            <w:proofErr w:type="spellEnd"/>
            <w:r>
              <w:rPr>
                <w:sz w:val="24"/>
                <w:szCs w:val="24"/>
              </w:rPr>
              <w:t xml:space="preserve"> </w:t>
            </w:r>
            <w:proofErr w:type="spellStart"/>
            <w:r>
              <w:rPr>
                <w:sz w:val="24"/>
                <w:szCs w:val="24"/>
              </w:rPr>
              <w:t>cela</w:t>
            </w:r>
            <w:proofErr w:type="spellEnd"/>
            <w:r>
              <w:rPr>
                <w:sz w:val="24"/>
                <w:szCs w:val="24"/>
              </w:rPr>
              <w:t xml:space="preserve">”.    </w:t>
            </w:r>
          </w:p>
          <w:p w:rsidR="00175372" w:rsidRDefault="00DE3375">
            <w:pPr>
              <w:spacing w:after="0" w:line="360" w:lineRule="auto"/>
              <w:jc w:val="both"/>
            </w:pPr>
            <w:r>
              <w:rPr>
                <w:sz w:val="24"/>
                <w:szCs w:val="24"/>
              </w:rPr>
              <w:t>In 1551 publiceerde hij drie “</w:t>
            </w:r>
            <w:proofErr w:type="spellStart"/>
            <w:r>
              <w:rPr>
                <w:sz w:val="24"/>
                <w:szCs w:val="24"/>
              </w:rPr>
              <w:t>Musyck</w:t>
            </w:r>
            <w:proofErr w:type="spellEnd"/>
            <w:r>
              <w:rPr>
                <w:sz w:val="24"/>
                <w:szCs w:val="24"/>
              </w:rPr>
              <w:t xml:space="preserve"> </w:t>
            </w:r>
            <w:proofErr w:type="spellStart"/>
            <w:r>
              <w:rPr>
                <w:sz w:val="24"/>
                <w:szCs w:val="24"/>
              </w:rPr>
              <w:t>Boexkens</w:t>
            </w:r>
            <w:proofErr w:type="spellEnd"/>
            <w:r>
              <w:rPr>
                <w:sz w:val="24"/>
                <w:szCs w:val="24"/>
              </w:rPr>
              <w:t>” waarvan de eerste twee samen 55 meerstemmige Nederlandse liederen op muz</w:t>
            </w:r>
            <w:r>
              <w:rPr>
                <w:sz w:val="24"/>
                <w:szCs w:val="24"/>
              </w:rPr>
              <w:t xml:space="preserve">iek van diverse componisten bevatten. Deze </w:t>
            </w:r>
            <w:proofErr w:type="spellStart"/>
            <w:r>
              <w:rPr>
                <w:sz w:val="24"/>
                <w:szCs w:val="24"/>
              </w:rPr>
              <w:t>Musyck</w:t>
            </w:r>
            <w:proofErr w:type="spellEnd"/>
            <w:r>
              <w:rPr>
                <w:sz w:val="24"/>
                <w:szCs w:val="24"/>
              </w:rPr>
              <w:t xml:space="preserve"> </w:t>
            </w:r>
            <w:proofErr w:type="spellStart"/>
            <w:r>
              <w:rPr>
                <w:sz w:val="24"/>
                <w:szCs w:val="24"/>
              </w:rPr>
              <w:t>Boexkens</w:t>
            </w:r>
            <w:proofErr w:type="spellEnd"/>
            <w:r>
              <w:rPr>
                <w:sz w:val="24"/>
                <w:szCs w:val="24"/>
              </w:rPr>
              <w:t xml:space="preserve"> werden uitgegeven met alle zangpartijen afzonderlijk, wat we vandaag in de koorwereld niet meer gewoon zijn.  Een voorbeeld daarvan vindt u in het programmaboekje. </w:t>
            </w:r>
            <w:r>
              <w:rPr>
                <w:b/>
                <w:bCs/>
                <w:sz w:val="24"/>
                <w:szCs w:val="24"/>
              </w:rPr>
              <w:t>(Gelukkig</w:t>
            </w:r>
            <w:r>
              <w:rPr>
                <w:sz w:val="24"/>
                <w:szCs w:val="24"/>
              </w:rPr>
              <w:t xml:space="preserve"> </w:t>
            </w:r>
            <w:r>
              <w:rPr>
                <w:b/>
                <w:bCs/>
                <w:sz w:val="24"/>
                <w:szCs w:val="24"/>
              </w:rPr>
              <w:t>werden deze werken volg</w:t>
            </w:r>
            <w:r>
              <w:rPr>
                <w:b/>
                <w:bCs/>
                <w:sz w:val="24"/>
                <w:szCs w:val="24"/>
              </w:rPr>
              <w:t xml:space="preserve">ens een </w:t>
            </w:r>
            <w:proofErr w:type="spellStart"/>
            <w:r>
              <w:rPr>
                <w:b/>
                <w:bCs/>
                <w:sz w:val="24"/>
                <w:szCs w:val="24"/>
              </w:rPr>
              <w:t>hedendaagsere</w:t>
            </w:r>
            <w:proofErr w:type="spellEnd"/>
            <w:r>
              <w:rPr>
                <w:b/>
                <w:bCs/>
                <w:sz w:val="24"/>
                <w:szCs w:val="24"/>
              </w:rPr>
              <w:t xml:space="preserve"> partituurbenadering in 1997 heruitgegeven  door </w:t>
            </w:r>
            <w:proofErr w:type="spellStart"/>
            <w:r>
              <w:rPr>
                <w:b/>
                <w:bCs/>
                <w:sz w:val="24"/>
                <w:szCs w:val="24"/>
              </w:rPr>
              <w:t>Tymothy</w:t>
            </w:r>
            <w:proofErr w:type="spellEnd"/>
            <w:r>
              <w:rPr>
                <w:b/>
                <w:bCs/>
                <w:sz w:val="24"/>
                <w:szCs w:val="24"/>
              </w:rPr>
              <w:t xml:space="preserve"> </w:t>
            </w:r>
            <w:proofErr w:type="spellStart"/>
            <w:r>
              <w:rPr>
                <w:b/>
                <w:bCs/>
                <w:sz w:val="24"/>
                <w:szCs w:val="24"/>
              </w:rPr>
              <w:t>McTaggart</w:t>
            </w:r>
            <w:proofErr w:type="spellEnd"/>
            <w:r>
              <w:rPr>
                <w:b/>
                <w:bCs/>
                <w:sz w:val="24"/>
                <w:szCs w:val="24"/>
              </w:rPr>
              <w:t xml:space="preserve"> – jawel, een Engelsman - in het kader van een proefschrift in de musicologie.)</w:t>
            </w:r>
            <w:r>
              <w:rPr>
                <w:sz w:val="24"/>
                <w:szCs w:val="24"/>
              </w:rPr>
              <w:t xml:space="preserve"> </w:t>
            </w:r>
            <w:r>
              <w:rPr>
                <w:i/>
                <w:iCs/>
                <w:sz w:val="24"/>
                <w:szCs w:val="24"/>
              </w:rPr>
              <w:t>Dit is niet relevant voor ons publiek.  Weglaten?</w:t>
            </w:r>
          </w:p>
        </w:tc>
        <w:tc>
          <w:tcPr>
            <w:tcW w:w="5103" w:type="dxa"/>
            <w:shd w:val="clear" w:color="auto" w:fill="auto"/>
            <w:tcMar>
              <w:left w:w="93" w:type="dxa"/>
            </w:tcMar>
          </w:tcPr>
          <w:p w:rsidR="00175372" w:rsidRDefault="00DE3375">
            <w:pPr>
              <w:spacing w:after="0" w:line="360" w:lineRule="auto"/>
              <w:jc w:val="both"/>
              <w:rPr>
                <w:i/>
                <w:sz w:val="20"/>
                <w:szCs w:val="20"/>
              </w:rPr>
            </w:pPr>
            <w:r>
              <w:rPr>
                <w:i/>
                <w:sz w:val="20"/>
                <w:szCs w:val="20"/>
              </w:rPr>
              <w:lastRenderedPageBreak/>
              <w:t xml:space="preserve">( PV kan bijvoorbeeld een paar boekjes bij de hand hebben en die aan het publiek tonen )  </w:t>
            </w:r>
          </w:p>
        </w:tc>
      </w:tr>
      <w:tr w:rsidR="00175372">
        <w:tc>
          <w:tcPr>
            <w:tcW w:w="5097" w:type="dxa"/>
            <w:shd w:val="clear" w:color="auto" w:fill="auto"/>
            <w:tcMar>
              <w:left w:w="93" w:type="dxa"/>
            </w:tcMar>
          </w:tcPr>
          <w:p w:rsidR="00175372" w:rsidRDefault="00175372">
            <w:pPr>
              <w:spacing w:after="0" w:line="360" w:lineRule="auto"/>
              <w:jc w:val="both"/>
              <w:rPr>
                <w:sz w:val="24"/>
                <w:szCs w:val="24"/>
              </w:rPr>
            </w:pPr>
          </w:p>
        </w:tc>
        <w:tc>
          <w:tcPr>
            <w:tcW w:w="5103" w:type="dxa"/>
            <w:shd w:val="clear" w:color="auto" w:fill="auto"/>
            <w:tcMar>
              <w:left w:w="93" w:type="dxa"/>
            </w:tcMar>
          </w:tcPr>
          <w:p w:rsidR="00175372" w:rsidRDefault="00DE3375">
            <w:pPr>
              <w:spacing w:after="0" w:line="360" w:lineRule="auto"/>
              <w:jc w:val="both"/>
            </w:pPr>
            <w:r>
              <w:rPr>
                <w:sz w:val="24"/>
                <w:szCs w:val="24"/>
              </w:rPr>
              <w:t xml:space="preserve">De  Nederlandse liederen, die  </w:t>
            </w:r>
            <w:proofErr w:type="spellStart"/>
            <w:r>
              <w:rPr>
                <w:sz w:val="24"/>
                <w:szCs w:val="24"/>
              </w:rPr>
              <w:t>Tielman</w:t>
            </w:r>
            <w:proofErr w:type="spellEnd"/>
            <w:r>
              <w:rPr>
                <w:sz w:val="24"/>
                <w:szCs w:val="24"/>
              </w:rPr>
              <w:t xml:space="preserve">  uitgaf, waren afgestemd op het lokale luisterpubliek en weerspiegelden de leefwereld van de toenmalige gilden en ambachten.</w:t>
            </w:r>
            <w:r>
              <w:rPr>
                <w:sz w:val="24"/>
                <w:szCs w:val="24"/>
              </w:rPr>
              <w:t xml:space="preserve"> </w:t>
            </w:r>
          </w:p>
          <w:p w:rsidR="00175372" w:rsidRDefault="00DE3375">
            <w:pPr>
              <w:spacing w:after="0" w:line="360" w:lineRule="auto"/>
              <w:jc w:val="both"/>
            </w:pPr>
            <w:r>
              <w:rPr>
                <w:sz w:val="24"/>
                <w:szCs w:val="24"/>
              </w:rPr>
              <w:t xml:space="preserve">Ze waren bedoeld als ontspanning en werden   vaak gebracht in de huiskamer bij de betere middenklasse naar aanleiding van een of ander feest.         </w:t>
            </w:r>
          </w:p>
          <w:p w:rsidR="00175372" w:rsidRDefault="00DE3375">
            <w:pPr>
              <w:spacing w:after="0" w:line="360" w:lineRule="auto"/>
              <w:jc w:val="both"/>
            </w:pPr>
            <w:r>
              <w:rPr>
                <w:sz w:val="24"/>
                <w:szCs w:val="24"/>
              </w:rPr>
              <w:t>We kozen 2 profane werkjes omwille van het volkse karakter en het woordgebruik van 500 jaar geleden. De</w:t>
            </w:r>
            <w:r>
              <w:rPr>
                <w:sz w:val="24"/>
                <w:szCs w:val="24"/>
              </w:rPr>
              <w:t xml:space="preserve"> </w:t>
            </w:r>
            <w:proofErr w:type="spellStart"/>
            <w:r>
              <w:rPr>
                <w:sz w:val="24"/>
                <w:szCs w:val="24"/>
              </w:rPr>
              <w:t>Westvlamingen</w:t>
            </w:r>
            <w:proofErr w:type="spellEnd"/>
            <w:r>
              <w:rPr>
                <w:sz w:val="24"/>
                <w:szCs w:val="24"/>
              </w:rPr>
              <w:t xml:space="preserve"> onder ons zullen sommige woorden zeker herkennen want een aantal ervan komen ook vandaag nog  voor in  </w:t>
            </w:r>
            <w:proofErr w:type="spellStart"/>
            <w:r>
              <w:rPr>
                <w:sz w:val="24"/>
                <w:szCs w:val="24"/>
              </w:rPr>
              <w:t>Westvlaamse</w:t>
            </w:r>
            <w:proofErr w:type="spellEnd"/>
            <w:r>
              <w:rPr>
                <w:sz w:val="24"/>
                <w:szCs w:val="24"/>
              </w:rPr>
              <w:t xml:space="preserve"> dialecten. </w:t>
            </w: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bookmarkStart w:id="0" w:name="_GoBack"/>
            <w:bookmarkEnd w:id="0"/>
          </w:p>
        </w:tc>
      </w:tr>
      <w:tr w:rsidR="00175372">
        <w:tc>
          <w:tcPr>
            <w:tcW w:w="5097" w:type="dxa"/>
            <w:shd w:val="clear" w:color="auto" w:fill="auto"/>
            <w:tcMar>
              <w:left w:w="93" w:type="dxa"/>
            </w:tcMar>
          </w:tcPr>
          <w:p w:rsidR="00175372" w:rsidRDefault="00DE3375">
            <w:pPr>
              <w:spacing w:after="0" w:line="360" w:lineRule="auto"/>
              <w:jc w:val="both"/>
              <w:rPr>
                <w:b/>
                <w:sz w:val="24"/>
                <w:szCs w:val="24"/>
              </w:rPr>
            </w:pPr>
            <w:r>
              <w:rPr>
                <w:b/>
                <w:sz w:val="24"/>
                <w:szCs w:val="24"/>
              </w:rPr>
              <w:t xml:space="preserve">Het </w:t>
            </w:r>
            <w:proofErr w:type="spellStart"/>
            <w:r>
              <w:rPr>
                <w:b/>
                <w:sz w:val="24"/>
                <w:szCs w:val="24"/>
              </w:rPr>
              <w:t>clopten</w:t>
            </w:r>
            <w:proofErr w:type="spellEnd"/>
            <w:r>
              <w:rPr>
                <w:b/>
                <w:sz w:val="24"/>
                <w:szCs w:val="24"/>
              </w:rPr>
              <w:t xml:space="preserve"> een </w:t>
            </w:r>
            <w:proofErr w:type="spellStart"/>
            <w:r>
              <w:rPr>
                <w:b/>
                <w:sz w:val="24"/>
                <w:szCs w:val="24"/>
              </w:rPr>
              <w:t>vrouken</w:t>
            </w:r>
            <w:proofErr w:type="spellEnd"/>
            <w:r>
              <w:rPr>
                <w:b/>
                <w:sz w:val="24"/>
                <w:szCs w:val="24"/>
              </w:rPr>
              <w:t xml:space="preserve"> voer een taverne. </w:t>
            </w:r>
          </w:p>
          <w:p w:rsidR="00175372" w:rsidRDefault="00DE3375">
            <w:pPr>
              <w:spacing w:after="0" w:line="360" w:lineRule="auto"/>
              <w:jc w:val="both"/>
              <w:rPr>
                <w:sz w:val="24"/>
                <w:szCs w:val="24"/>
              </w:rPr>
            </w:pPr>
            <w:r>
              <w:rPr>
                <w:sz w:val="24"/>
                <w:szCs w:val="24"/>
              </w:rPr>
              <w:lastRenderedPageBreak/>
              <w:t xml:space="preserve">We laten jullie straks het verhaal zélf ontdekken maar toch enkele </w:t>
            </w:r>
            <w:r>
              <w:rPr>
                <w:sz w:val="24"/>
                <w:szCs w:val="24"/>
              </w:rPr>
              <w:t>steunpunten – iets actueler klinkend - bij dit volks gebeuren waar een vrouw (</w:t>
            </w:r>
            <w:proofErr w:type="spellStart"/>
            <w:r>
              <w:rPr>
                <w:sz w:val="24"/>
                <w:szCs w:val="24"/>
              </w:rPr>
              <w:t>Cornette</w:t>
            </w:r>
            <w:proofErr w:type="spellEnd"/>
            <w:r>
              <w:rPr>
                <w:sz w:val="24"/>
                <w:szCs w:val="24"/>
              </w:rPr>
              <w:t>) ’s morgens vroeg haar echtgenoot (</w:t>
            </w:r>
            <w:proofErr w:type="spellStart"/>
            <w:r>
              <w:rPr>
                <w:sz w:val="24"/>
                <w:szCs w:val="24"/>
              </w:rPr>
              <w:t>Leyn</w:t>
            </w:r>
            <w:proofErr w:type="spellEnd"/>
            <w:r>
              <w:rPr>
                <w:sz w:val="24"/>
                <w:szCs w:val="24"/>
              </w:rPr>
              <w:t xml:space="preserve">) uit het café moet halen.    </w:t>
            </w:r>
          </w:p>
          <w:p w:rsidR="00175372" w:rsidRDefault="00DE3375">
            <w:pPr>
              <w:spacing w:after="0" w:line="360" w:lineRule="auto"/>
              <w:jc w:val="both"/>
              <w:rPr>
                <w:sz w:val="24"/>
                <w:szCs w:val="24"/>
              </w:rPr>
            </w:pPr>
            <w:r>
              <w:rPr>
                <w:sz w:val="24"/>
                <w:szCs w:val="24"/>
              </w:rPr>
              <w:t>….</w:t>
            </w:r>
            <w:proofErr w:type="spellStart"/>
            <w:r>
              <w:rPr>
                <w:sz w:val="24"/>
                <w:szCs w:val="24"/>
              </w:rPr>
              <w:t>waer</w:t>
            </w:r>
            <w:proofErr w:type="spellEnd"/>
            <w:r>
              <w:rPr>
                <w:sz w:val="24"/>
                <w:szCs w:val="24"/>
              </w:rPr>
              <w:t xml:space="preserve"> is </w:t>
            </w:r>
            <w:proofErr w:type="spellStart"/>
            <w:r>
              <w:rPr>
                <w:sz w:val="24"/>
                <w:szCs w:val="24"/>
              </w:rPr>
              <w:t>myn</w:t>
            </w:r>
            <w:proofErr w:type="spellEnd"/>
            <w:r>
              <w:rPr>
                <w:sz w:val="24"/>
                <w:szCs w:val="24"/>
              </w:rPr>
              <w:t xml:space="preserve"> man ? </w:t>
            </w:r>
            <w:proofErr w:type="spellStart"/>
            <w:r>
              <w:rPr>
                <w:sz w:val="24"/>
                <w:szCs w:val="24"/>
              </w:rPr>
              <w:t>Godt</w:t>
            </w:r>
            <w:proofErr w:type="spellEnd"/>
            <w:r>
              <w:rPr>
                <w:sz w:val="24"/>
                <w:szCs w:val="24"/>
              </w:rPr>
              <w:t xml:space="preserve"> geef hem die </w:t>
            </w:r>
            <w:proofErr w:type="spellStart"/>
            <w:r>
              <w:rPr>
                <w:sz w:val="24"/>
                <w:szCs w:val="24"/>
              </w:rPr>
              <w:t>plage</w:t>
            </w:r>
            <w:proofErr w:type="spellEnd"/>
            <w:r>
              <w:rPr>
                <w:sz w:val="24"/>
                <w:szCs w:val="24"/>
              </w:rPr>
              <w:t>….</w:t>
            </w:r>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r>
              <w:rPr>
                <w:sz w:val="24"/>
                <w:szCs w:val="24"/>
              </w:rPr>
              <w:t>…</w:t>
            </w:r>
            <w:proofErr w:type="spellStart"/>
            <w:r>
              <w:rPr>
                <w:sz w:val="24"/>
                <w:szCs w:val="24"/>
              </w:rPr>
              <w:t>segt</w:t>
            </w:r>
            <w:proofErr w:type="spellEnd"/>
            <w:r>
              <w:rPr>
                <w:sz w:val="24"/>
                <w:szCs w:val="24"/>
              </w:rPr>
              <w:t xml:space="preserve"> </w:t>
            </w:r>
            <w:proofErr w:type="spellStart"/>
            <w:r>
              <w:rPr>
                <w:sz w:val="24"/>
                <w:szCs w:val="24"/>
              </w:rPr>
              <w:t>errige</w:t>
            </w:r>
            <w:proofErr w:type="spellEnd"/>
            <w:r>
              <w:rPr>
                <w:sz w:val="24"/>
                <w:szCs w:val="24"/>
              </w:rPr>
              <w:t xml:space="preserve"> </w:t>
            </w:r>
            <w:proofErr w:type="spellStart"/>
            <w:r>
              <w:rPr>
                <w:sz w:val="24"/>
                <w:szCs w:val="24"/>
              </w:rPr>
              <w:t>boeve</w:t>
            </w:r>
            <w:proofErr w:type="spellEnd"/>
            <w:r>
              <w:rPr>
                <w:sz w:val="24"/>
                <w:szCs w:val="24"/>
              </w:rPr>
              <w:t xml:space="preserve">, dat u </w:t>
            </w:r>
            <w:proofErr w:type="spellStart"/>
            <w:r>
              <w:rPr>
                <w:sz w:val="24"/>
                <w:szCs w:val="24"/>
              </w:rPr>
              <w:t>Godt</w:t>
            </w:r>
            <w:proofErr w:type="spellEnd"/>
            <w:r>
              <w:rPr>
                <w:sz w:val="24"/>
                <w:szCs w:val="24"/>
              </w:rPr>
              <w:t xml:space="preserve"> </w:t>
            </w:r>
            <w:proofErr w:type="spellStart"/>
            <w:r>
              <w:rPr>
                <w:sz w:val="24"/>
                <w:szCs w:val="24"/>
              </w:rPr>
              <w:t>bedroeve</w:t>
            </w:r>
            <w:proofErr w:type="spellEnd"/>
            <w:r>
              <w:rPr>
                <w:sz w:val="24"/>
                <w:szCs w:val="24"/>
              </w:rPr>
              <w:t xml:space="preserve">… </w:t>
            </w:r>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r>
              <w:rPr>
                <w:sz w:val="24"/>
                <w:szCs w:val="24"/>
              </w:rPr>
              <w:t>…ze sloeg</w:t>
            </w:r>
            <w:r>
              <w:rPr>
                <w:sz w:val="24"/>
                <w:szCs w:val="24"/>
              </w:rPr>
              <w:t xml:space="preserve"> hem met </w:t>
            </w:r>
            <w:proofErr w:type="spellStart"/>
            <w:r>
              <w:rPr>
                <w:sz w:val="24"/>
                <w:szCs w:val="24"/>
              </w:rPr>
              <w:t>vuyste</w:t>
            </w:r>
            <w:proofErr w:type="spellEnd"/>
            <w:r>
              <w:rPr>
                <w:sz w:val="24"/>
                <w:szCs w:val="24"/>
              </w:rPr>
              <w:t xml:space="preserve">  </w:t>
            </w:r>
            <w:proofErr w:type="spellStart"/>
            <w:r>
              <w:rPr>
                <w:sz w:val="24"/>
                <w:szCs w:val="24"/>
              </w:rPr>
              <w:t>vry</w:t>
            </w:r>
            <w:proofErr w:type="spellEnd"/>
            <w:r>
              <w:rPr>
                <w:sz w:val="24"/>
                <w:szCs w:val="24"/>
              </w:rPr>
              <w:t xml:space="preserve"> zonder </w:t>
            </w:r>
            <w:proofErr w:type="spellStart"/>
            <w:r>
              <w:rPr>
                <w:sz w:val="24"/>
                <w:szCs w:val="24"/>
              </w:rPr>
              <w:t>deucht</w:t>
            </w:r>
            <w:proofErr w:type="spellEnd"/>
            <w:r>
              <w:rPr>
                <w:sz w:val="24"/>
                <w:szCs w:val="24"/>
              </w:rPr>
              <w:t xml:space="preserve">, </w:t>
            </w:r>
            <w:proofErr w:type="spellStart"/>
            <w:r>
              <w:rPr>
                <w:sz w:val="24"/>
                <w:szCs w:val="24"/>
              </w:rPr>
              <w:t>hy</w:t>
            </w:r>
            <w:proofErr w:type="spellEnd"/>
            <w:r>
              <w:rPr>
                <w:sz w:val="24"/>
                <w:szCs w:val="24"/>
              </w:rPr>
              <w:t xml:space="preserve"> was in grote </w:t>
            </w:r>
            <w:proofErr w:type="spellStart"/>
            <w:r>
              <w:rPr>
                <w:sz w:val="24"/>
                <w:szCs w:val="24"/>
              </w:rPr>
              <w:t>pyne</w:t>
            </w:r>
            <w:proofErr w:type="spellEnd"/>
            <w:r>
              <w:rPr>
                <w:sz w:val="24"/>
                <w:szCs w:val="24"/>
              </w:rPr>
              <w:t>…</w:t>
            </w:r>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r>
              <w:rPr>
                <w:sz w:val="24"/>
                <w:szCs w:val="24"/>
              </w:rPr>
              <w:t>…</w:t>
            </w:r>
            <w:proofErr w:type="spellStart"/>
            <w:r>
              <w:rPr>
                <w:sz w:val="24"/>
                <w:szCs w:val="24"/>
              </w:rPr>
              <w:t>Cornette</w:t>
            </w:r>
            <w:proofErr w:type="spellEnd"/>
            <w:r>
              <w:rPr>
                <w:sz w:val="24"/>
                <w:szCs w:val="24"/>
              </w:rPr>
              <w:t xml:space="preserve"> bleef </w:t>
            </w:r>
            <w:proofErr w:type="spellStart"/>
            <w:r>
              <w:rPr>
                <w:sz w:val="24"/>
                <w:szCs w:val="24"/>
              </w:rPr>
              <w:t>cloeck</w:t>
            </w:r>
            <w:proofErr w:type="spellEnd"/>
            <w:r>
              <w:rPr>
                <w:sz w:val="24"/>
                <w:szCs w:val="24"/>
              </w:rPr>
              <w:t xml:space="preserve"> als een man int </w:t>
            </w:r>
            <w:proofErr w:type="spellStart"/>
            <w:r>
              <w:rPr>
                <w:sz w:val="24"/>
                <w:szCs w:val="24"/>
              </w:rPr>
              <w:t>schynen</w:t>
            </w:r>
            <w:proofErr w:type="spellEnd"/>
            <w:r>
              <w:rPr>
                <w:sz w:val="24"/>
                <w:szCs w:val="24"/>
              </w:rPr>
              <w:t xml:space="preserve">.. </w:t>
            </w: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r>
              <w:rPr>
                <w:sz w:val="24"/>
                <w:szCs w:val="24"/>
              </w:rPr>
              <w:t>Deze lichtekooien en volkswijven….</w:t>
            </w:r>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r>
              <w:rPr>
                <w:sz w:val="24"/>
                <w:szCs w:val="24"/>
              </w:rPr>
              <w:t>Zij lonken vanonder hun mantel….</w:t>
            </w:r>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r>
              <w:rPr>
                <w:sz w:val="24"/>
                <w:szCs w:val="24"/>
              </w:rPr>
              <w:t xml:space="preserve">…met hun fraaie haarlokken weten ze hun ‘lekkere brokjes’ ( die </w:t>
            </w:r>
            <w:r>
              <w:rPr>
                <w:sz w:val="24"/>
                <w:szCs w:val="24"/>
              </w:rPr>
              <w:t>soldaten zeker ? ) te verleiden</w:t>
            </w:r>
          </w:p>
          <w:p w:rsidR="00175372" w:rsidRDefault="00175372">
            <w:pPr>
              <w:spacing w:after="0" w:line="360" w:lineRule="auto"/>
              <w:jc w:val="both"/>
              <w:rPr>
                <w:sz w:val="24"/>
                <w:szCs w:val="24"/>
              </w:rPr>
            </w:pPr>
          </w:p>
          <w:p w:rsidR="00175372" w:rsidRDefault="00DE3375">
            <w:pPr>
              <w:spacing w:after="0" w:line="360" w:lineRule="auto"/>
              <w:jc w:val="both"/>
            </w:pPr>
            <w:r>
              <w:rPr>
                <w:sz w:val="24"/>
                <w:szCs w:val="24"/>
              </w:rPr>
              <w:t>We proberen het Nederlands van toen zo duidelijk mogelijk uit te spreken zodat jullie geen woord missen.  Daar gaan we.</w:t>
            </w:r>
          </w:p>
        </w:tc>
        <w:tc>
          <w:tcPr>
            <w:tcW w:w="5103" w:type="dxa"/>
            <w:shd w:val="clear" w:color="auto" w:fill="auto"/>
            <w:tcMar>
              <w:left w:w="93" w:type="dxa"/>
            </w:tcMar>
          </w:tcPr>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r>
              <w:rPr>
                <w:sz w:val="24"/>
                <w:szCs w:val="24"/>
              </w:rPr>
              <w:t xml:space="preserve">Waar is ie ? God </w:t>
            </w:r>
            <w:proofErr w:type="spellStart"/>
            <w:r>
              <w:rPr>
                <w:sz w:val="24"/>
                <w:szCs w:val="24"/>
              </w:rPr>
              <w:t>geve</w:t>
            </w:r>
            <w:proofErr w:type="spellEnd"/>
            <w:r>
              <w:rPr>
                <w:sz w:val="24"/>
                <w:szCs w:val="24"/>
              </w:rPr>
              <w:t xml:space="preserve"> hem de pest …</w:t>
            </w:r>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r>
              <w:rPr>
                <w:sz w:val="24"/>
                <w:szCs w:val="24"/>
              </w:rPr>
              <w:t>Smeerlap, moge God je vervloeken…</w:t>
            </w:r>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r>
              <w:rPr>
                <w:sz w:val="24"/>
                <w:szCs w:val="24"/>
              </w:rPr>
              <w:t xml:space="preserve">Ze gaf hem een opdoffer </w:t>
            </w:r>
            <w:r>
              <w:rPr>
                <w:sz w:val="24"/>
                <w:szCs w:val="24"/>
              </w:rPr>
              <w:t>van jewelste en die kwam hard aan</w:t>
            </w:r>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proofErr w:type="spellStart"/>
            <w:r>
              <w:rPr>
                <w:sz w:val="24"/>
                <w:szCs w:val="24"/>
              </w:rPr>
              <w:t>Cornette</w:t>
            </w:r>
            <w:proofErr w:type="spellEnd"/>
            <w:r>
              <w:rPr>
                <w:sz w:val="24"/>
                <w:szCs w:val="24"/>
              </w:rPr>
              <w:t xml:space="preserve"> stond moedig haar mannetje…</w:t>
            </w:r>
          </w:p>
          <w:p w:rsidR="00175372" w:rsidRDefault="00DE3375">
            <w:pPr>
              <w:spacing w:after="0" w:line="360" w:lineRule="auto"/>
              <w:jc w:val="both"/>
              <w:rPr>
                <w:sz w:val="24"/>
                <w:szCs w:val="24"/>
              </w:rPr>
            </w:pPr>
            <w:r>
              <w:rPr>
                <w:sz w:val="24"/>
                <w:szCs w:val="24"/>
              </w:rPr>
              <w:t xml:space="preserve">De rest, en de moraal van het verhaal : Luistert u zelf. </w:t>
            </w:r>
          </w:p>
          <w:p w:rsidR="00175372" w:rsidRDefault="00DE3375">
            <w:pPr>
              <w:spacing w:after="0" w:line="360" w:lineRule="auto"/>
              <w:jc w:val="both"/>
            </w:pPr>
            <w:r>
              <w:rPr>
                <w:sz w:val="24"/>
                <w:szCs w:val="24"/>
              </w:rPr>
              <w:t xml:space="preserve">Ook in het lied  </w:t>
            </w:r>
            <w:proofErr w:type="spellStart"/>
            <w:r>
              <w:rPr>
                <w:b/>
                <w:sz w:val="24"/>
                <w:szCs w:val="24"/>
              </w:rPr>
              <w:t>Dese</w:t>
            </w:r>
            <w:proofErr w:type="spellEnd"/>
            <w:r>
              <w:rPr>
                <w:b/>
                <w:sz w:val="24"/>
                <w:szCs w:val="24"/>
              </w:rPr>
              <w:t xml:space="preserve"> </w:t>
            </w:r>
            <w:proofErr w:type="spellStart"/>
            <w:r>
              <w:rPr>
                <w:b/>
                <w:sz w:val="24"/>
                <w:szCs w:val="24"/>
              </w:rPr>
              <w:t>Coxkens</w:t>
            </w:r>
            <w:proofErr w:type="spellEnd"/>
            <w:r>
              <w:rPr>
                <w:b/>
                <w:sz w:val="24"/>
                <w:szCs w:val="24"/>
              </w:rPr>
              <w:t xml:space="preserve"> en </w:t>
            </w:r>
            <w:proofErr w:type="spellStart"/>
            <w:r>
              <w:rPr>
                <w:b/>
                <w:sz w:val="24"/>
                <w:szCs w:val="24"/>
              </w:rPr>
              <w:t>moxkens</w:t>
            </w:r>
            <w:proofErr w:type="spellEnd"/>
            <w:r>
              <w:rPr>
                <w:b/>
                <w:sz w:val="24"/>
                <w:szCs w:val="24"/>
              </w:rPr>
              <w:t xml:space="preserve"> </w:t>
            </w:r>
          </w:p>
          <w:p w:rsidR="00175372" w:rsidRDefault="00DE3375">
            <w:pPr>
              <w:spacing w:after="0" w:line="360" w:lineRule="auto"/>
              <w:jc w:val="both"/>
            </w:pPr>
            <w:r>
              <w:rPr>
                <w:sz w:val="24"/>
                <w:szCs w:val="24"/>
              </w:rPr>
              <w:t>gaan we de volkse toer op.</w:t>
            </w:r>
          </w:p>
          <w:p w:rsidR="00175372" w:rsidRDefault="00DE3375">
            <w:pPr>
              <w:spacing w:after="0" w:line="360" w:lineRule="auto"/>
              <w:jc w:val="both"/>
            </w:pPr>
            <w:r>
              <w:rPr>
                <w:sz w:val="24"/>
                <w:szCs w:val="24"/>
              </w:rPr>
              <w:t>Als de Spaanse soldaten in het land zijn, zoeken ze ontsp</w:t>
            </w:r>
            <w:r>
              <w:rPr>
                <w:sz w:val="24"/>
                <w:szCs w:val="24"/>
              </w:rPr>
              <w:t xml:space="preserve">anning – en nu we met </w:t>
            </w:r>
            <w:proofErr w:type="spellStart"/>
            <w:r>
              <w:rPr>
                <w:sz w:val="24"/>
                <w:szCs w:val="24"/>
              </w:rPr>
              <w:t>Tielman</w:t>
            </w:r>
            <w:proofErr w:type="spellEnd"/>
            <w:r>
              <w:rPr>
                <w:sz w:val="24"/>
                <w:szCs w:val="24"/>
              </w:rPr>
              <w:t xml:space="preserve"> toch in Antwerpen zijn? … waar denkt u ?  – juist, in het schipperskwartier.</w:t>
            </w:r>
          </w:p>
          <w:p w:rsidR="00175372" w:rsidRDefault="00DE3375">
            <w:pPr>
              <w:spacing w:after="0" w:line="360" w:lineRule="auto"/>
              <w:jc w:val="both"/>
              <w:rPr>
                <w:sz w:val="24"/>
                <w:szCs w:val="24"/>
              </w:rPr>
            </w:pPr>
            <w:r>
              <w:rPr>
                <w:sz w:val="24"/>
                <w:szCs w:val="24"/>
              </w:rPr>
              <w:t>…</w:t>
            </w:r>
            <w:proofErr w:type="spellStart"/>
            <w:r>
              <w:rPr>
                <w:sz w:val="24"/>
                <w:szCs w:val="24"/>
              </w:rPr>
              <w:t>dese</w:t>
            </w:r>
            <w:proofErr w:type="spellEnd"/>
            <w:r>
              <w:rPr>
                <w:sz w:val="24"/>
                <w:szCs w:val="24"/>
              </w:rPr>
              <w:t xml:space="preserve"> </w:t>
            </w:r>
            <w:proofErr w:type="spellStart"/>
            <w:r>
              <w:rPr>
                <w:sz w:val="24"/>
                <w:szCs w:val="24"/>
              </w:rPr>
              <w:t>coxkens</w:t>
            </w:r>
            <w:proofErr w:type="spellEnd"/>
            <w:r>
              <w:rPr>
                <w:sz w:val="24"/>
                <w:szCs w:val="24"/>
              </w:rPr>
              <w:t xml:space="preserve"> en </w:t>
            </w:r>
            <w:proofErr w:type="spellStart"/>
            <w:r>
              <w:rPr>
                <w:sz w:val="24"/>
                <w:szCs w:val="24"/>
              </w:rPr>
              <w:t>aerdige</w:t>
            </w:r>
            <w:proofErr w:type="spellEnd"/>
            <w:r>
              <w:rPr>
                <w:sz w:val="24"/>
                <w:szCs w:val="24"/>
              </w:rPr>
              <w:t xml:space="preserve"> </w:t>
            </w:r>
            <w:proofErr w:type="spellStart"/>
            <w:r>
              <w:rPr>
                <w:sz w:val="24"/>
                <w:szCs w:val="24"/>
              </w:rPr>
              <w:t>moxkens</w:t>
            </w:r>
            <w:proofErr w:type="spellEnd"/>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r>
              <w:rPr>
                <w:sz w:val="24"/>
                <w:szCs w:val="24"/>
              </w:rPr>
              <w:t>…</w:t>
            </w:r>
            <w:proofErr w:type="spellStart"/>
            <w:r>
              <w:rPr>
                <w:sz w:val="24"/>
                <w:szCs w:val="24"/>
              </w:rPr>
              <w:t>sy</w:t>
            </w:r>
            <w:proofErr w:type="spellEnd"/>
            <w:r>
              <w:rPr>
                <w:sz w:val="24"/>
                <w:szCs w:val="24"/>
              </w:rPr>
              <w:t xml:space="preserve"> </w:t>
            </w:r>
            <w:proofErr w:type="spellStart"/>
            <w:r>
              <w:rPr>
                <w:sz w:val="24"/>
                <w:szCs w:val="24"/>
              </w:rPr>
              <w:t>gaen</w:t>
            </w:r>
            <w:proofErr w:type="spellEnd"/>
            <w:r>
              <w:rPr>
                <w:sz w:val="24"/>
                <w:szCs w:val="24"/>
              </w:rPr>
              <w:t xml:space="preserve"> al </w:t>
            </w:r>
            <w:proofErr w:type="spellStart"/>
            <w:r>
              <w:rPr>
                <w:sz w:val="24"/>
                <w:szCs w:val="24"/>
              </w:rPr>
              <w:t>lonckende</w:t>
            </w:r>
            <w:proofErr w:type="spellEnd"/>
            <w:r>
              <w:rPr>
                <w:sz w:val="24"/>
                <w:szCs w:val="24"/>
              </w:rPr>
              <w:t xml:space="preserve"> onder </w:t>
            </w:r>
            <w:proofErr w:type="spellStart"/>
            <w:r>
              <w:rPr>
                <w:sz w:val="24"/>
                <w:szCs w:val="24"/>
              </w:rPr>
              <w:t>haer</w:t>
            </w:r>
            <w:proofErr w:type="spellEnd"/>
            <w:r>
              <w:rPr>
                <w:sz w:val="24"/>
                <w:szCs w:val="24"/>
              </w:rPr>
              <w:t xml:space="preserve"> </w:t>
            </w:r>
            <w:proofErr w:type="spellStart"/>
            <w:r>
              <w:rPr>
                <w:sz w:val="24"/>
                <w:szCs w:val="24"/>
              </w:rPr>
              <w:t>clocxkens</w:t>
            </w:r>
            <w:proofErr w:type="spellEnd"/>
          </w:p>
          <w:p w:rsidR="00175372" w:rsidRDefault="00175372">
            <w:pPr>
              <w:spacing w:after="0" w:line="360" w:lineRule="auto"/>
              <w:jc w:val="both"/>
              <w:rPr>
                <w:sz w:val="24"/>
                <w:szCs w:val="24"/>
              </w:rPr>
            </w:pPr>
          </w:p>
          <w:p w:rsidR="00175372" w:rsidRDefault="00DE3375">
            <w:pPr>
              <w:spacing w:after="0" w:line="360" w:lineRule="auto"/>
              <w:jc w:val="both"/>
              <w:rPr>
                <w:sz w:val="24"/>
                <w:szCs w:val="24"/>
              </w:rPr>
            </w:pPr>
            <w:r>
              <w:rPr>
                <w:sz w:val="24"/>
                <w:szCs w:val="24"/>
              </w:rPr>
              <w:t>…</w:t>
            </w:r>
            <w:proofErr w:type="spellStart"/>
            <w:r>
              <w:rPr>
                <w:sz w:val="24"/>
                <w:szCs w:val="24"/>
              </w:rPr>
              <w:t>sy</w:t>
            </w:r>
            <w:proofErr w:type="spellEnd"/>
            <w:r>
              <w:rPr>
                <w:sz w:val="24"/>
                <w:szCs w:val="24"/>
              </w:rPr>
              <w:t xml:space="preserve"> weten </w:t>
            </w:r>
            <w:proofErr w:type="spellStart"/>
            <w:r>
              <w:rPr>
                <w:sz w:val="24"/>
                <w:szCs w:val="24"/>
              </w:rPr>
              <w:t>haerlocxkens</w:t>
            </w:r>
            <w:proofErr w:type="spellEnd"/>
            <w:r>
              <w:rPr>
                <w:sz w:val="24"/>
                <w:szCs w:val="24"/>
              </w:rPr>
              <w:t xml:space="preserve"> om te </w:t>
            </w:r>
            <w:proofErr w:type="spellStart"/>
            <w:r>
              <w:rPr>
                <w:sz w:val="24"/>
                <w:szCs w:val="24"/>
              </w:rPr>
              <w:t>smetsen</w:t>
            </w:r>
            <w:proofErr w:type="spellEnd"/>
            <w:r>
              <w:rPr>
                <w:sz w:val="24"/>
                <w:szCs w:val="24"/>
              </w:rPr>
              <w:t xml:space="preserve"> </w:t>
            </w:r>
            <w:proofErr w:type="spellStart"/>
            <w:r>
              <w:rPr>
                <w:sz w:val="24"/>
                <w:szCs w:val="24"/>
              </w:rPr>
              <w:t>haer</w:t>
            </w:r>
            <w:proofErr w:type="spellEnd"/>
            <w:r>
              <w:rPr>
                <w:sz w:val="24"/>
                <w:szCs w:val="24"/>
              </w:rPr>
              <w:t xml:space="preserve"> </w:t>
            </w:r>
            <w:proofErr w:type="spellStart"/>
            <w:r>
              <w:rPr>
                <w:sz w:val="24"/>
                <w:szCs w:val="24"/>
              </w:rPr>
              <w:t>lecker</w:t>
            </w:r>
            <w:proofErr w:type="spellEnd"/>
            <w:r>
              <w:rPr>
                <w:sz w:val="24"/>
                <w:szCs w:val="24"/>
              </w:rPr>
              <w:t xml:space="preserve"> </w:t>
            </w:r>
            <w:proofErr w:type="spellStart"/>
            <w:r>
              <w:rPr>
                <w:sz w:val="24"/>
                <w:szCs w:val="24"/>
              </w:rPr>
              <w:t>brocxkens</w:t>
            </w:r>
            <w:proofErr w:type="spellEnd"/>
            <w:r>
              <w:rPr>
                <w:sz w:val="24"/>
                <w:szCs w:val="24"/>
              </w:rPr>
              <w:t xml:space="preserve">   </w:t>
            </w:r>
          </w:p>
        </w:tc>
      </w:tr>
    </w:tbl>
    <w:p w:rsidR="00175372" w:rsidRDefault="00175372">
      <w:pPr>
        <w:jc w:val="both"/>
      </w:pPr>
    </w:p>
    <w:sectPr w:rsidR="00175372">
      <w:pgSz w:w="11906" w:h="16838"/>
      <w:pgMar w:top="720" w:right="720" w:bottom="720"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72"/>
    <w:rsid w:val="00175372"/>
    <w:rsid w:val="00DE3375"/>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0657E-C595-4A98-B3FD-2F53EE4A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Tekstblok"/>
    <w:qFormat/>
    <w:pPr>
      <w:keepNext/>
      <w:spacing w:before="240" w:after="120"/>
    </w:pPr>
    <w:rPr>
      <w:rFonts w:ascii="Liberation Sans" w:eastAsia="Microsoft YaHei" w:hAnsi="Liberation Sans" w:cs="Ari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Arial"/>
    </w:rPr>
  </w:style>
  <w:style w:type="paragraph" w:styleId="Bijschrift">
    <w:name w:val="caption"/>
    <w:basedOn w:val="Standaard"/>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table" w:styleId="Tabelraster">
    <w:name w:val="Table Grid"/>
    <w:basedOn w:val="Standaardtabel"/>
    <w:uiPriority w:val="39"/>
    <w:rsid w:val="001E73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622</Words>
  <Characters>3421</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Verfaillie</dc:creator>
  <cp:lastModifiedBy>Guy Verfaillie</cp:lastModifiedBy>
  <cp:revision>22</cp:revision>
  <dcterms:created xsi:type="dcterms:W3CDTF">2016-09-14T10:36:00Z</dcterms:created>
  <dcterms:modified xsi:type="dcterms:W3CDTF">2016-10-09T11:56:00Z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